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СОВЕТ НАРОДНЫХ ДЕПУТАТОВ МУНИЦИПАЛЬНОГО ОБРАЗОВАНИЯ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«ТИМИРЯЗЕВСКОЕ СЕЛЬСКОЕ ПОСЕЛЕНИЕ»</w:t>
      </w:r>
    </w:p>
    <w:p w:rsidR="008F229C" w:rsidRDefault="0075022D" w:rsidP="00C642CE">
      <w:pPr>
        <w:widowControl w:val="0"/>
        <w:pBdr>
          <w:bottom w:val="single" w:sz="8" w:space="1" w:color="000000"/>
        </w:pBdr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РФ, Республика Адыгея, 385746,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п. Тимирязева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ул. Садовая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, 14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Р Е Ш Е Н И Е     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C642CE" w:rsidRPr="000D0370" w:rsidRDefault="00C642CE" w:rsidP="00C642CE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0D037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От </w:t>
      </w:r>
      <w:r w:rsidR="00970E9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22.06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202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3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года         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         №</w:t>
      </w:r>
      <w:r w:rsidR="00D867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26</w:t>
      </w:r>
    </w:p>
    <w:p w:rsidR="008F229C" w:rsidRPr="00C642CE" w:rsidRDefault="0075022D" w:rsidP="00C642CE">
      <w:pPr>
        <w:widowControl w:val="0"/>
        <w:suppressAutoHyphens/>
        <w:spacing w:after="0" w:line="240" w:lineRule="auto"/>
        <w:ind w:left="142"/>
        <w:rPr>
          <w:b/>
        </w:rPr>
      </w:pP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  <w:t xml:space="preserve">                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EB40BE7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8265" cy="1397635"/>
                <wp:effectExtent l="1270" t="7620" r="6350" b="5080"/>
                <wp:wrapSquare wrapText="largest"/>
                <wp:docPr id="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" cy="139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75022D">
                            <w:pPr>
                              <w:pStyle w:val="ad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5250" cy="1400175"/>
                                  <wp:effectExtent l="0" t="0" r="0" b="0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B40BE7" id="Надпись 5" o:spid="_x0000_s1026" style="position:absolute;left:0;text-align:left;margin-left:21.85pt;margin-top:604.35pt;width:6.95pt;height:110.0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" filled="f" stroked="f">
                <v:textbox inset="0,0,0,0">
                  <w:txbxContent>
                    <w:p w:rsidR="008F229C" w:rsidRDefault="0075022D">
                      <w:pPr>
                        <w:pStyle w:val="ad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5250" cy="1400175"/>
                            <wp:effectExtent l="0" t="0" r="0" b="0"/>
                            <wp:docPr id="1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A7B525B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6320" cy="245745"/>
                <wp:effectExtent l="635" t="635" r="8255" b="1905"/>
                <wp:wrapSquare wrapText="largest"/>
                <wp:docPr id="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2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8F229C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7B525B" id="Надпись 3" o:spid="_x0000_s1027" style="position:absolute;left:0;text-align:left;margin-left:18.05pt;margin-top:821.3pt;width:481.6pt;height:19.3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" filled="f" stroked="f">
                <v:textbox inset="0,0,0,0">
                  <w:txbxContent>
                    <w:p w:rsidR="008F229C" w:rsidRDefault="008F229C">
                      <w:pPr>
                        <w:pStyle w:val="ad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внесении изменений и дополнений в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Решение Совета народных депутатов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Муниципального образования «Тимирязевское              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Сельское поселение» от 23.12.202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года № 1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0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бюджете муниципального образования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«Тимирязевское сельское поселение» на 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 плановый период 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-202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годов»</w:t>
      </w:r>
    </w:p>
    <w:p w:rsidR="008F229C" w:rsidRDefault="008F229C" w:rsidP="00C642CE">
      <w:pPr>
        <w:widowControl w:val="0"/>
        <w:suppressAutoHyphens/>
        <w:spacing w:after="0" w:line="240" w:lineRule="auto"/>
        <w:ind w:left="142" w:firstLine="567"/>
        <w:jc w:val="center"/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76" w:lineRule="auto"/>
        <w:ind w:left="142" w:firstLine="28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 соответствии со статьей 25 Устава муниципального образования «Тимирязевское сельское поселение», Совет народных депутатов муниципального образования «Тимирязевское сельское поселение» решил: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</w:p>
    <w:p w:rsidR="005A1A09" w:rsidRPr="005A1A09" w:rsidRDefault="00784105" w:rsidP="00C642CE">
      <w:pPr>
        <w:pStyle w:val="a9"/>
        <w:widowControl w:val="0"/>
        <w:numPr>
          <w:ilvl w:val="0"/>
          <w:numId w:val="2"/>
        </w:numPr>
        <w:suppressAutoHyphens/>
        <w:spacing w:after="0" w:line="240" w:lineRule="auto"/>
        <w:ind w:left="142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Внести в Решение Совета народных депутатов муниципального образования «Тимирязевское сельское поселение» от 23.12.202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2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года № 1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0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«О бюджете муниципального образования «Тимирязевское сельское поселение» на 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3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 и плановый период 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4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-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5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годов» следующие изменения и дополнения:</w:t>
      </w:r>
    </w:p>
    <w:p w:rsidR="005A1A09" w:rsidRDefault="005A1A09" w:rsidP="00C642CE">
      <w:pPr>
        <w:pStyle w:val="a9"/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В статье 1:</w:t>
      </w:r>
    </w:p>
    <w:p w:rsidR="00784105" w:rsidRDefault="0075022D" w:rsidP="00133C4F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851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1: число </w:t>
      </w:r>
      <w:r w:rsidR="00133C4F" w:rsidRPr="00133C4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14 527,02 </w:t>
      </w:r>
      <w:r w:rsidR="004B0C98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заменить </w:t>
      </w: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784105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742C94" w:rsidRPr="001E2CD0">
        <w:rPr>
          <w:rFonts w:ascii="Times New Roman" w:eastAsia="Andale Sans UI" w:hAnsi="Times New Roman" w:cs="Times New Roman"/>
          <w:kern w:val="2"/>
          <w:sz w:val="28"/>
          <w:szCs w:val="28"/>
        </w:rPr>
        <w:t>14</w:t>
      </w:r>
      <w:r w:rsidR="00F001DF">
        <w:rPr>
          <w:rFonts w:ascii="Times New Roman" w:eastAsia="Andale Sans UI" w:hAnsi="Times New Roman" w:cs="Times New Roman"/>
          <w:kern w:val="2"/>
          <w:sz w:val="28"/>
          <w:szCs w:val="28"/>
        </w:rPr>
        <w:t> 710,82</w:t>
      </w:r>
      <w:r w:rsidR="0055689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47852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доходов;</w:t>
      </w:r>
    </w:p>
    <w:p w:rsidR="00784105" w:rsidRDefault="0075022D" w:rsidP="00133C4F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851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2: число </w:t>
      </w:r>
      <w:r w:rsidR="00133C4F" w:rsidRPr="00133C4F">
        <w:rPr>
          <w:rFonts w:ascii="Times New Roman" w:eastAsia="Andale Sans UI" w:hAnsi="Times New Roman" w:cs="Times New Roman"/>
          <w:kern w:val="2"/>
          <w:sz w:val="28"/>
          <w:szCs w:val="28"/>
        </w:rPr>
        <w:t>14 326,89</w:t>
      </w:r>
      <w:r w:rsidR="003378B2" w:rsidRPr="003378B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тыс. руб. заменить </w:t>
      </w: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68579A">
        <w:rPr>
          <w:rFonts w:ascii="Times New Roman" w:eastAsia="Andale Sans UI" w:hAnsi="Times New Roman" w:cs="Times New Roman"/>
          <w:kern w:val="2"/>
          <w:sz w:val="28"/>
          <w:szCs w:val="28"/>
        </w:rPr>
        <w:t>15</w:t>
      </w:r>
      <w:r w:rsidR="0033222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68579A">
        <w:rPr>
          <w:rFonts w:ascii="Times New Roman" w:eastAsia="Andale Sans UI" w:hAnsi="Times New Roman" w:cs="Times New Roman"/>
          <w:kern w:val="2"/>
          <w:sz w:val="28"/>
          <w:szCs w:val="28"/>
        </w:rPr>
        <w:t>431,99</w:t>
      </w:r>
      <w:r w:rsidR="001E2CD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1E2CD0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="005A1A09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расходов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5A1A09" w:rsidRDefault="005A1A09" w:rsidP="00C642CE">
      <w:pPr>
        <w:widowControl w:val="0"/>
        <w:tabs>
          <w:tab w:val="left" w:pos="426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2.  Приложения </w:t>
      </w:r>
      <w:r w:rsidR="00AC33A8">
        <w:rPr>
          <w:rFonts w:ascii="Times New Roman" w:eastAsia="Andale Sans UI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2,3,4 изложить в новой редакции.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      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3.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Настоящее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Р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ешение вступает в силу со дня его подписания.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</w:t>
      </w:r>
    </w:p>
    <w:p w:rsidR="008F229C" w:rsidRDefault="0075022D" w:rsidP="00C642CE">
      <w:pPr>
        <w:pStyle w:val="aa"/>
        <w:ind w:left="142" w:firstLine="0"/>
      </w:pPr>
      <w:r>
        <w:t xml:space="preserve">Председатель Совета народных депутатов </w:t>
      </w:r>
    </w:p>
    <w:p w:rsidR="008F229C" w:rsidRDefault="0075022D" w:rsidP="00C642CE">
      <w:pPr>
        <w:pStyle w:val="aa"/>
        <w:ind w:left="142" w:firstLine="0"/>
      </w:pPr>
      <w:r>
        <w:t>МО «Тимирязевское сельское поселение» _</w:t>
      </w:r>
      <w:r w:rsidR="005D33B7">
        <w:t>_________________</w:t>
      </w:r>
      <w:r w:rsidR="007655AC">
        <w:t xml:space="preserve"> Власенко В.А.</w:t>
      </w:r>
    </w:p>
    <w:p w:rsidR="003E7596" w:rsidRDefault="003E7596" w:rsidP="00C642CE">
      <w:pPr>
        <w:pStyle w:val="aa"/>
        <w:ind w:left="142" w:firstLine="0"/>
      </w:pPr>
    </w:p>
    <w:p w:rsidR="003E7596" w:rsidRDefault="003E7596" w:rsidP="00C642CE">
      <w:pPr>
        <w:pStyle w:val="aa"/>
        <w:ind w:left="142" w:firstLine="0"/>
      </w:pPr>
      <w:r>
        <w:t>Глава МО «Тимирязевское сельское поселение» _____________ Дельнов Н.А.</w:t>
      </w:r>
    </w:p>
    <w:p w:rsidR="007655AC" w:rsidRDefault="007655AC" w:rsidP="009059FB">
      <w:pPr>
        <w:pStyle w:val="aa"/>
        <w:ind w:left="20"/>
        <w:jc w:val="right"/>
      </w:pPr>
    </w:p>
    <w:p w:rsidR="009059FB" w:rsidRDefault="009059FB" w:rsidP="009059FB">
      <w:pPr>
        <w:pStyle w:val="aa"/>
        <w:ind w:left="20"/>
        <w:jc w:val="right"/>
      </w:pPr>
      <w:r w:rsidRPr="009059FB">
        <w:t>Приложение</w:t>
      </w:r>
      <w:r w:rsidRPr="009059FB">
        <w:br/>
        <w:t xml:space="preserve">к Решению Совета народных депутатов </w:t>
      </w:r>
    </w:p>
    <w:p w:rsidR="009059FB" w:rsidRDefault="009059FB" w:rsidP="009059FB">
      <w:pPr>
        <w:pStyle w:val="aa"/>
        <w:ind w:left="20"/>
        <w:jc w:val="right"/>
      </w:pPr>
      <w:r w:rsidRPr="009059FB">
        <w:t xml:space="preserve">муниципального образования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«Тимирязевское сельское поселение»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от </w:t>
      </w:r>
      <w:r w:rsidR="00742C94">
        <w:t>2</w:t>
      </w:r>
      <w:r w:rsidR="00332222">
        <w:t>2</w:t>
      </w:r>
      <w:r w:rsidR="003378B2">
        <w:t>.</w:t>
      </w:r>
      <w:r w:rsidR="00470D2D">
        <w:t>0</w:t>
      </w:r>
      <w:r w:rsidR="00332222">
        <w:t>6</w:t>
      </w:r>
      <w:r w:rsidRPr="009059FB">
        <w:t>.202</w:t>
      </w:r>
      <w:r w:rsidR="00697430">
        <w:t xml:space="preserve">3 </w:t>
      </w:r>
      <w:r w:rsidRPr="009059FB">
        <w:t>г. №</w:t>
      </w:r>
      <w:r w:rsidR="00D86769">
        <w:t>26</w:t>
      </w:r>
      <w:r w:rsidR="001E2CD0" w:rsidRPr="001E2CD0">
        <w:t xml:space="preserve">                                                             </w:t>
      </w: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jc w:val="center"/>
        <w:rPr>
          <w:b/>
        </w:rPr>
      </w:pPr>
      <w:r w:rsidRPr="009059FB">
        <w:rPr>
          <w:b/>
          <w:bCs/>
        </w:rPr>
        <w:t>Пояснительная записка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  <w:i/>
        </w:rPr>
      </w:pPr>
      <w:r w:rsidRPr="009059FB">
        <w:rPr>
          <w:b/>
          <w:bCs/>
        </w:rPr>
        <w:t>к решению Совета народных депутатов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</w:rPr>
      </w:pPr>
      <w:r w:rsidRPr="009059FB">
        <w:rPr>
          <w:b/>
          <w:bCs/>
        </w:rPr>
        <w:t>«Тимирязевское сельское поселение» №</w:t>
      </w:r>
      <w:r w:rsidR="00D86769">
        <w:rPr>
          <w:b/>
          <w:bCs/>
        </w:rPr>
        <w:t>26</w:t>
      </w:r>
      <w:bookmarkStart w:id="0" w:name="_GoBack"/>
      <w:bookmarkEnd w:id="0"/>
      <w:r w:rsidR="00377A11" w:rsidRPr="001E2CD0">
        <w:rPr>
          <w:b/>
          <w:bCs/>
        </w:rPr>
        <w:t xml:space="preserve"> от</w:t>
      </w:r>
      <w:r w:rsidRPr="009059FB">
        <w:rPr>
          <w:b/>
          <w:bCs/>
        </w:rPr>
        <w:t xml:space="preserve"> </w:t>
      </w:r>
      <w:r w:rsidR="00742C94">
        <w:rPr>
          <w:b/>
          <w:bCs/>
        </w:rPr>
        <w:t>2</w:t>
      </w:r>
      <w:r w:rsidR="00332222">
        <w:rPr>
          <w:b/>
          <w:bCs/>
        </w:rPr>
        <w:t>2</w:t>
      </w:r>
      <w:r w:rsidRPr="009059FB">
        <w:rPr>
          <w:b/>
          <w:bCs/>
        </w:rPr>
        <w:t>.</w:t>
      </w:r>
      <w:r w:rsidR="00470D2D">
        <w:rPr>
          <w:b/>
          <w:bCs/>
        </w:rPr>
        <w:t>0</w:t>
      </w:r>
      <w:r w:rsidR="00332222">
        <w:rPr>
          <w:b/>
          <w:bCs/>
        </w:rPr>
        <w:t>6</w:t>
      </w:r>
      <w:r w:rsidRPr="009059FB">
        <w:rPr>
          <w:b/>
          <w:bCs/>
        </w:rPr>
        <w:t>.202</w:t>
      </w:r>
      <w:r w:rsidR="00470D2D">
        <w:rPr>
          <w:b/>
          <w:bCs/>
        </w:rPr>
        <w:t>3</w:t>
      </w:r>
      <w:r w:rsidRPr="009059FB">
        <w:rPr>
          <w:b/>
          <w:bCs/>
        </w:rPr>
        <w:t xml:space="preserve"> г.</w:t>
      </w:r>
    </w:p>
    <w:p w:rsidR="009059FB" w:rsidRPr="009059FB" w:rsidRDefault="009059FB" w:rsidP="009059FB">
      <w:pPr>
        <w:pStyle w:val="aa"/>
        <w:ind w:left="20" w:firstLine="0"/>
      </w:pPr>
    </w:p>
    <w:p w:rsidR="00697430" w:rsidRDefault="009059FB" w:rsidP="00697430">
      <w:pPr>
        <w:pStyle w:val="aa"/>
        <w:ind w:left="20" w:firstLine="688"/>
      </w:pPr>
      <w:r w:rsidRPr="009059FB">
        <w:t>Настоящая пояснительная записка содержит информацию об основных подходах, применяемых при формировании доходной  и расходной частей бюджета муниципального образования «Тимирязевское сельское поселение» на 202</w:t>
      </w:r>
      <w:r w:rsidR="00697430">
        <w:t>3</w:t>
      </w:r>
      <w:r w:rsidRPr="009059FB">
        <w:t xml:space="preserve"> год и плановый период 202</w:t>
      </w:r>
      <w:r w:rsidR="00697430">
        <w:t>4</w:t>
      </w:r>
      <w:r w:rsidRPr="009059FB">
        <w:t xml:space="preserve"> - 202</w:t>
      </w:r>
      <w:r w:rsidR="00697430">
        <w:t>5</w:t>
      </w:r>
      <w:r w:rsidRPr="009059FB">
        <w:t xml:space="preserve"> годов, на основании Устава муниципального образования «Тимирязевское сельское поселение» и  Федерального закона № 131-ФЗ от 06.10.2003 предлагается внести следующие изменения в решение Совета народных депутатов муниципального образования «Тимирязевское сельское поселение» от 23.12.202</w:t>
      </w:r>
      <w:r w:rsidR="00697430">
        <w:t>2</w:t>
      </w:r>
      <w:r w:rsidRPr="009059FB">
        <w:t xml:space="preserve"> года № 1</w:t>
      </w:r>
      <w:r w:rsidR="00697430">
        <w:t>0</w:t>
      </w:r>
      <w:r w:rsidRPr="009059FB">
        <w:t xml:space="preserve"> «О бюджете муниципального образования «Тимирязевское сельское поселение» на </w:t>
      </w:r>
      <w:r w:rsidR="00697430" w:rsidRPr="00697430">
        <w:t>2023 год и плановый период 2024 - 2025 годов</w:t>
      </w:r>
      <w:r w:rsidR="00697430">
        <w:t>»</w:t>
      </w:r>
    </w:p>
    <w:p w:rsidR="00697430" w:rsidRDefault="00697430" w:rsidP="00697430">
      <w:pPr>
        <w:pStyle w:val="aa"/>
        <w:ind w:left="20" w:firstLine="688"/>
      </w:pPr>
      <w:r w:rsidRPr="00697430">
        <w:t xml:space="preserve"> </w:t>
      </w:r>
    </w:p>
    <w:p w:rsidR="009059FB" w:rsidRPr="009059FB" w:rsidRDefault="009059FB" w:rsidP="00697430">
      <w:pPr>
        <w:pStyle w:val="aa"/>
        <w:ind w:left="20" w:firstLine="688"/>
      </w:pPr>
      <w:r w:rsidRPr="009059FB">
        <w:t>1.</w:t>
      </w:r>
      <w:r w:rsidRPr="009059FB">
        <w:tab/>
        <w:t>Предлагается изменить план налоговых и неналоговых поступлений на:</w:t>
      </w:r>
    </w:p>
    <w:p w:rsidR="002E0B4E" w:rsidRDefault="002E0B4E" w:rsidP="002E0B4E">
      <w:pPr>
        <w:pStyle w:val="aa"/>
        <w:ind w:left="709" w:hanging="20"/>
        <w:jc w:val="right"/>
      </w:pPr>
    </w:p>
    <w:p w:rsidR="009059FB" w:rsidRPr="009059FB" w:rsidRDefault="009059FB" w:rsidP="002E0B4E">
      <w:pPr>
        <w:pStyle w:val="aa"/>
        <w:ind w:left="709" w:hanging="20"/>
        <w:jc w:val="right"/>
      </w:pPr>
      <w:r w:rsidRPr="009059FB">
        <w:t>тыс.руб.</w:t>
      </w:r>
    </w:p>
    <w:tbl>
      <w:tblPr>
        <w:tblW w:w="10065" w:type="dxa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0"/>
        <w:gridCol w:w="2635"/>
        <w:gridCol w:w="1576"/>
        <w:gridCol w:w="2894"/>
      </w:tblGrid>
      <w:tr w:rsidR="009059FB" w:rsidRPr="009059FB" w:rsidTr="009B004F"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9059FB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9059FB">
              <w:rPr>
                <w:b/>
              </w:rPr>
              <w:t>Вид дохода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41"/>
              <w:rPr>
                <w:b/>
              </w:rPr>
            </w:pPr>
            <w:r w:rsidRPr="009059FB">
              <w:rPr>
                <w:b/>
              </w:rPr>
              <w:t>КБК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68"/>
              <w:rPr>
                <w:b/>
              </w:rPr>
            </w:pPr>
            <w:r w:rsidRPr="009059FB">
              <w:rPr>
                <w:b/>
              </w:rPr>
              <w:t xml:space="preserve">Изменение 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hanging="20"/>
              <w:rPr>
                <w:b/>
              </w:rPr>
            </w:pPr>
            <w:r w:rsidRPr="009059FB">
              <w:rPr>
                <w:b/>
              </w:rPr>
              <w:t>Пояснение</w:t>
            </w:r>
          </w:p>
        </w:tc>
      </w:tr>
      <w:tr w:rsidR="006E113C" w:rsidRPr="009059FB" w:rsidTr="009B004F"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9B004F" w:rsidP="006C3D26">
            <w:pPr>
              <w:pStyle w:val="aa"/>
              <w:ind w:left="20" w:right="103" w:hanging="20"/>
              <w:jc w:val="left"/>
            </w:pPr>
            <w:r w:rsidRPr="009B004F">
              <w:t>Единый налог на вмененный доход для отдельных видов деятельности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t xml:space="preserve">767 </w:t>
            </w:r>
            <w:r w:rsidR="009B004F" w:rsidRPr="009B004F">
              <w:t>1 05 02010 02 0000 110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9B004F" w:rsidP="006E113C">
            <w:pPr>
              <w:pStyle w:val="aa"/>
              <w:ind w:left="20" w:firstLine="90"/>
            </w:pPr>
            <w:r>
              <w:t>- 10,00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9B004F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0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отменен</w:t>
            </w:r>
          </w:p>
        </w:tc>
      </w:tr>
      <w:tr w:rsidR="009B004F" w:rsidRPr="009B004F" w:rsidTr="009B004F"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B004F" w:rsidRPr="009B004F" w:rsidRDefault="009B004F" w:rsidP="006C3D26">
            <w:pPr>
              <w:pStyle w:val="aa"/>
              <w:ind w:left="20" w:right="103" w:hanging="20"/>
              <w:jc w:val="left"/>
              <w:rPr>
                <w:lang w:eastAsia="ar-SA"/>
              </w:rPr>
            </w:pPr>
            <w:r w:rsidRPr="009B004F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B004F" w:rsidRPr="006C3D26" w:rsidRDefault="009B004F" w:rsidP="006E113C">
            <w:pPr>
              <w:pStyle w:val="aa"/>
              <w:ind w:left="20" w:firstLine="41"/>
              <w:rPr>
                <w:lang w:eastAsia="ar-SA"/>
              </w:rPr>
            </w:pPr>
            <w:r>
              <w:rPr>
                <w:lang w:eastAsia="ar-SA"/>
              </w:rPr>
              <w:t xml:space="preserve">767 </w:t>
            </w:r>
            <w:r w:rsidRPr="009B004F">
              <w:rPr>
                <w:lang w:eastAsia="ar-SA"/>
              </w:rPr>
              <w:t>1 05 03000 01 0000 110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04F" w:rsidRDefault="009B004F" w:rsidP="006E113C">
            <w:pPr>
              <w:pStyle w:val="aa"/>
              <w:ind w:left="20" w:firstLine="90"/>
              <w:rPr>
                <w:lang w:eastAsia="ar-SA"/>
              </w:rPr>
            </w:pPr>
            <w:r>
              <w:rPr>
                <w:lang w:eastAsia="ar-SA"/>
              </w:rPr>
              <w:t>+ 35,00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04F" w:rsidRPr="009B004F" w:rsidRDefault="009B004F" w:rsidP="009B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Фактическое поступление</w:t>
            </w:r>
            <w:r w:rsidRPr="009B00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ого </w:t>
            </w:r>
            <w:r w:rsidRPr="009B00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сельскохозяйственн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ого</w:t>
            </w:r>
            <w:r w:rsidRPr="009B00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9B004F" w:rsidRPr="009059FB" w:rsidTr="009B004F"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B004F" w:rsidRPr="009B004F" w:rsidRDefault="009B004F" w:rsidP="00552F97">
            <w:pPr>
              <w:pStyle w:val="aa"/>
              <w:ind w:left="20" w:right="103" w:hanging="20"/>
              <w:jc w:val="left"/>
            </w:pPr>
            <w:r w:rsidRPr="009B004F">
              <w:t>Прочие неналоговые доходы бюджетов сельских поселений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B004F" w:rsidRPr="006C3D26" w:rsidRDefault="009B004F" w:rsidP="00552F97">
            <w:pPr>
              <w:pStyle w:val="aa"/>
              <w:ind w:left="20" w:firstLine="41"/>
            </w:pPr>
            <w:r>
              <w:t xml:space="preserve">767 </w:t>
            </w:r>
            <w:r w:rsidRPr="009B004F">
              <w:t>1 17 05050 10 0000 180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04F" w:rsidRDefault="009B004F" w:rsidP="00552F97">
            <w:pPr>
              <w:pStyle w:val="aa"/>
              <w:ind w:left="20" w:firstLine="90"/>
            </w:pPr>
            <w:r>
              <w:t>+ 50,00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04F" w:rsidRPr="009B004F" w:rsidRDefault="009B004F" w:rsidP="0055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Фактическое поступление доходов от размещения объектов нестационарной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орговли</w:t>
            </w:r>
            <w:proofErr w:type="spellEnd"/>
          </w:p>
        </w:tc>
      </w:tr>
      <w:tr w:rsidR="006E113C" w:rsidRPr="009059FB" w:rsidTr="009B004F">
        <w:tc>
          <w:tcPr>
            <w:tcW w:w="2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6E113C" w:rsidP="006C3D26">
            <w:pPr>
              <w:pStyle w:val="aa"/>
              <w:ind w:left="20" w:right="103" w:hanging="20"/>
              <w:jc w:val="left"/>
            </w:pPr>
            <w:r w:rsidRPr="006C3D26">
              <w:t xml:space="preserve">Прочие безвозмездные поступления в </w:t>
            </w:r>
            <w:r w:rsidRPr="006C3D26">
              <w:lastRenderedPageBreak/>
              <w:t>бюджеты сельских поселений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lastRenderedPageBreak/>
              <w:t>767 2 07 05030 10 0000 150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6E113C" w:rsidP="009B004F">
            <w:pPr>
              <w:pStyle w:val="aa"/>
              <w:ind w:left="20" w:firstLine="206"/>
              <w:jc w:val="center"/>
            </w:pPr>
            <w:r w:rsidRPr="006C3D26">
              <w:t xml:space="preserve">+ </w:t>
            </w:r>
            <w:r w:rsidR="009B004F">
              <w:t>108,80</w:t>
            </w:r>
          </w:p>
        </w:tc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6E113C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безвозмездные поступления в </w:t>
            </w:r>
            <w:r w:rsidRPr="006C3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бюджеты сельских поселений</w:t>
            </w:r>
          </w:p>
        </w:tc>
      </w:tr>
      <w:tr w:rsidR="009059FB" w:rsidRPr="009059FB" w:rsidTr="009B004F">
        <w:tc>
          <w:tcPr>
            <w:tcW w:w="2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6C3D26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6C3D26">
              <w:rPr>
                <w:b/>
              </w:rPr>
              <w:lastRenderedPageBreak/>
              <w:t>Итого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firstLine="41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9059FB" w:rsidP="00E2182E">
            <w:pPr>
              <w:pStyle w:val="aa"/>
              <w:ind w:left="20" w:firstLine="206"/>
              <w:jc w:val="center"/>
              <w:rPr>
                <w:b/>
              </w:rPr>
            </w:pPr>
            <w:r w:rsidRPr="006C3D26">
              <w:rPr>
                <w:b/>
              </w:rPr>
              <w:t xml:space="preserve">+ </w:t>
            </w:r>
            <w:r w:rsidR="00E2182E">
              <w:rPr>
                <w:b/>
              </w:rPr>
              <w:t>183,80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hanging="20"/>
              <w:rPr>
                <w:b/>
              </w:rPr>
            </w:pPr>
          </w:p>
        </w:tc>
      </w:tr>
    </w:tbl>
    <w:p w:rsidR="009059FB" w:rsidRDefault="009059FB" w:rsidP="009059FB">
      <w:pPr>
        <w:pStyle w:val="aa"/>
        <w:ind w:left="20"/>
      </w:pPr>
    </w:p>
    <w:p w:rsidR="00742C94" w:rsidRDefault="00742C94" w:rsidP="009059FB">
      <w:pPr>
        <w:pStyle w:val="aa"/>
        <w:ind w:left="20"/>
      </w:pPr>
    </w:p>
    <w:p w:rsidR="00742C94" w:rsidRPr="009059FB" w:rsidRDefault="00742C94" w:rsidP="009059FB">
      <w:pPr>
        <w:pStyle w:val="aa"/>
        <w:ind w:left="20"/>
      </w:pPr>
    </w:p>
    <w:p w:rsidR="009059FB" w:rsidRPr="009059FB" w:rsidRDefault="009059FB" w:rsidP="009059FB">
      <w:pPr>
        <w:pStyle w:val="aa"/>
        <w:numPr>
          <w:ilvl w:val="0"/>
          <w:numId w:val="3"/>
        </w:numPr>
        <w:ind w:left="284"/>
      </w:pPr>
      <w:r w:rsidRPr="009059FB">
        <w:t>Изменения, вносимые в структуру расходов бюджета муниципального образования «Тимирязевское сельское поселение» на основании внутренних передвижек:</w:t>
      </w:r>
    </w:p>
    <w:p w:rsidR="009059FB" w:rsidRDefault="009059FB" w:rsidP="009059FB">
      <w:pPr>
        <w:pStyle w:val="aa"/>
        <w:ind w:left="20" w:firstLine="0"/>
      </w:pPr>
    </w:p>
    <w:p w:rsidR="009059FB" w:rsidRDefault="009059FB" w:rsidP="009059FB">
      <w:pPr>
        <w:pStyle w:val="aa"/>
        <w:ind w:left="20" w:firstLine="0"/>
        <w:jc w:val="right"/>
      </w:pPr>
      <w:r w:rsidRPr="009059FB">
        <w:t>тыс.</w:t>
      </w:r>
      <w:r w:rsidR="006D0E2E">
        <w:t xml:space="preserve"> </w:t>
      </w:r>
      <w:r w:rsidRPr="009059FB">
        <w:t>руб</w:t>
      </w:r>
      <w:r w:rsidR="006D0E2E">
        <w:t>.</w:t>
      </w:r>
    </w:p>
    <w:p w:rsidR="009059FB" w:rsidRPr="009059FB" w:rsidRDefault="009059FB" w:rsidP="009059FB">
      <w:pPr>
        <w:pStyle w:val="aa"/>
        <w:ind w:left="20" w:firstLine="0"/>
        <w:jc w:val="right"/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276"/>
        <w:gridCol w:w="779"/>
        <w:gridCol w:w="1914"/>
        <w:gridCol w:w="2268"/>
      </w:tblGrid>
      <w:tr w:rsidR="009059FB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Наименование</w:t>
            </w:r>
          </w:p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</w:rPr>
            </w:pPr>
            <w:r w:rsidRPr="009A22FE">
              <w:rPr>
                <w:b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</w:rPr>
            </w:pPr>
            <w:r w:rsidRPr="009A22FE">
              <w:rPr>
                <w:b/>
              </w:rPr>
              <w:t>ЦС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</w:rPr>
            </w:pPr>
            <w:r w:rsidRPr="009A22FE">
              <w:rPr>
                <w:b/>
              </w:rPr>
              <w:t>ВР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27"/>
              <w:jc w:val="center"/>
              <w:rPr>
                <w:b/>
              </w:rPr>
            </w:pPr>
            <w:r w:rsidRPr="009A22FE">
              <w:rPr>
                <w:b/>
              </w:rPr>
              <w:t>Изменение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hanging="20"/>
              <w:jc w:val="center"/>
              <w:rPr>
                <w:b/>
              </w:rPr>
            </w:pPr>
            <w:r w:rsidRPr="009A22FE">
              <w:rPr>
                <w:b/>
              </w:rPr>
              <w:t>Примечание</w:t>
            </w:r>
          </w:p>
        </w:tc>
      </w:tr>
      <w:tr w:rsidR="009059FB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3919B6" w:rsidP="009A22FE">
            <w:pPr>
              <w:pStyle w:val="aa"/>
              <w:ind w:left="20" w:firstLine="227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 xml:space="preserve">+ </w:t>
            </w:r>
            <w:r w:rsidR="002A15A1">
              <w:rPr>
                <w:b/>
                <w:sz w:val="24"/>
                <w:szCs w:val="24"/>
              </w:rPr>
              <w:t>12</w:t>
            </w:r>
            <w:r w:rsidR="002F71FF" w:rsidRPr="009A22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60"/>
              <w:jc w:val="center"/>
              <w:rPr>
                <w:b/>
                <w:sz w:val="24"/>
                <w:szCs w:val="24"/>
              </w:rPr>
            </w:pPr>
          </w:p>
        </w:tc>
      </w:tr>
      <w:tr w:rsidR="00DB251E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обязательства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ind w:left="-107" w:firstLine="1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2A15A1">
            <w:pPr>
              <w:ind w:firstLine="22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+ </w:t>
            </w:r>
            <w:r w:rsidR="002A1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</w:t>
            </w:r>
            <w:r w:rsidR="002F71FF" w:rsidRPr="009A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71FF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FF" w:rsidRPr="009A22FE" w:rsidRDefault="002A15A1" w:rsidP="009A22FE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1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других обязательств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FF" w:rsidRPr="009A22FE" w:rsidRDefault="002F71FF" w:rsidP="009A22F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9A22F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FF" w:rsidRPr="009A22FE" w:rsidRDefault="002A15A1" w:rsidP="009A22FE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62005</w:t>
            </w:r>
            <w:r w:rsidR="002F71FF"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04160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FF" w:rsidRPr="009A22FE" w:rsidRDefault="002A15A1" w:rsidP="009A22FE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F71FF"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FF" w:rsidRPr="009A22FE" w:rsidRDefault="002F71FF" w:rsidP="002A15A1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  <w:r w:rsidR="002A1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FF" w:rsidRPr="009A22FE" w:rsidRDefault="002F71FF" w:rsidP="002A15A1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</w:t>
            </w:r>
            <w:r w:rsidR="002A1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 – возникновение обязательств</w:t>
            </w:r>
          </w:p>
        </w:tc>
      </w:tr>
      <w:tr w:rsidR="002176D9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8B4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8B49A0">
              <w:rPr>
                <w:rFonts w:ascii="Times New Roman" w:hAnsi="Times New Roman" w:cs="Times New Roman"/>
                <w:b/>
                <w:sz w:val="24"/>
                <w:szCs w:val="24"/>
              </w:rPr>
              <w:t>768,89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9A0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Дорожное хозяйство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A0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768,89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B49A0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63001 00810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left="-18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A0" w:rsidRPr="003574C0" w:rsidRDefault="008B49A0" w:rsidP="008B49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07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768,89 </w:t>
            </w: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 руб.  остаток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 дорожного фонда не использованных в </w:t>
            </w: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3574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 </w:t>
            </w:r>
          </w:p>
        </w:tc>
      </w:tr>
      <w:tr w:rsidR="002176D9" w:rsidRPr="009059FB" w:rsidTr="007E094E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D9" w:rsidRPr="009A22FE" w:rsidRDefault="002176D9" w:rsidP="009A22F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D9" w:rsidRPr="009A22FE" w:rsidRDefault="002176D9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C538EF" w:rsidP="00C538EF">
            <w:pPr>
              <w:tabs>
                <w:tab w:val="left" w:pos="918"/>
              </w:tabs>
              <w:snapToGrid w:val="0"/>
              <w:spacing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259CC"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B" w:rsidRPr="00C538EF" w:rsidTr="000D6900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C538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- </w:t>
            </w:r>
            <w:r w:rsidR="00C538EF"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301FB" w:rsidRPr="001A2709" w:rsidTr="000D6900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64002 00940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C538EF">
            <w:pPr>
              <w:tabs>
                <w:tab w:val="center" w:pos="459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C53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C538EF" w:rsidP="00C538EF">
            <w:pPr>
              <w:snapToGri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  <w:r w:rsidR="006301FB"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 тыс. руб. – отсутствие обязательств</w:t>
            </w:r>
          </w:p>
        </w:tc>
      </w:tr>
      <w:tr w:rsidR="006301FB" w:rsidRPr="001A2709" w:rsidTr="001259CC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1259CC" w:rsidP="00C53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3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38EF" w:rsidRPr="001A2709" w:rsidTr="00045694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64003 0097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0,00  -</w:t>
            </w:r>
            <w:r w:rsidRPr="009A22FE">
              <w:rPr>
                <w:rFonts w:ascii="Times New Roman" w:hAnsi="Times New Roman" w:cs="Times New Roman"/>
              </w:rPr>
              <w:t xml:space="preserve"> 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отсутствие обязательств</w:t>
            </w:r>
          </w:p>
        </w:tc>
      </w:tr>
      <w:tr w:rsidR="00592AA5" w:rsidRPr="00A82823" w:rsidTr="007E094E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A5" w:rsidRPr="009A22FE" w:rsidRDefault="00592AA5" w:rsidP="009A22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 услуг для 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A5" w:rsidRPr="009A22FE" w:rsidRDefault="00592AA5" w:rsidP="009A22F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A5" w:rsidRPr="009A22FE" w:rsidRDefault="00592AA5" w:rsidP="009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64003 01990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A5" w:rsidRPr="009A22FE" w:rsidRDefault="00592AA5" w:rsidP="009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A5" w:rsidRPr="009A22FE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+ 151,41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A5" w:rsidRPr="009A22FE" w:rsidRDefault="001259CC" w:rsidP="00C538EF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8EF">
              <w:rPr>
                <w:rFonts w:ascii="Times New Roman" w:hAnsi="Times New Roman" w:cs="Times New Roman"/>
                <w:sz w:val="24"/>
                <w:szCs w:val="24"/>
              </w:rPr>
              <w:t>151,41</w:t>
            </w:r>
            <w:r w:rsidR="007E094E"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7E094E" w:rsidRPr="009A2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38EF">
              <w:rPr>
                <w:rFonts w:ascii="Times New Roman" w:hAnsi="Times New Roman" w:cs="Times New Roman"/>
                <w:sz w:val="24"/>
                <w:szCs w:val="24"/>
              </w:rPr>
              <w:t>возикновение</w:t>
            </w:r>
            <w:proofErr w:type="spellEnd"/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94E" w:rsidRPr="009A22F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</w:tr>
      <w:tr w:rsidR="00C538EF" w:rsidRPr="00C538EF" w:rsidTr="00C538EF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EF" w:rsidTr="00C538EF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66000 02010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108,80</w:t>
            </w: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 xml:space="preserve"> – возникновение обязательств по причислению пожертвований для участия ансамбля «</w:t>
            </w:r>
            <w:proofErr w:type="spellStart"/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Кубаночка</w:t>
            </w:r>
            <w:proofErr w:type="spellEnd"/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» в фестивале</w:t>
            </w:r>
          </w:p>
        </w:tc>
      </w:tr>
      <w:tr w:rsidR="006D0E2E" w:rsidRPr="009059FB" w:rsidTr="00B440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-108" w:firstLine="4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175" w:hanging="16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-107" w:firstLine="122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E2E" w:rsidRPr="009A22FE" w:rsidRDefault="006D0E2E" w:rsidP="00C538EF">
            <w:pPr>
              <w:pStyle w:val="aa"/>
              <w:ind w:left="20" w:firstLine="206"/>
              <w:jc w:val="center"/>
              <w:rPr>
                <w:b/>
                <w:sz w:val="24"/>
              </w:rPr>
            </w:pPr>
            <w:r w:rsidRPr="009A22FE">
              <w:rPr>
                <w:b/>
                <w:sz w:val="24"/>
              </w:rPr>
              <w:t xml:space="preserve">+ </w:t>
            </w:r>
            <w:r w:rsidR="00C538EF">
              <w:rPr>
                <w:b/>
                <w:sz w:val="24"/>
              </w:rPr>
              <w:t>1105,01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20" w:firstLine="260"/>
              <w:jc w:val="center"/>
              <w:rPr>
                <w:b/>
              </w:rPr>
            </w:pPr>
          </w:p>
        </w:tc>
      </w:tr>
    </w:tbl>
    <w:p w:rsidR="009059FB" w:rsidRPr="009059FB" w:rsidRDefault="009059FB" w:rsidP="009059FB">
      <w:pPr>
        <w:pStyle w:val="aa"/>
        <w:ind w:left="20" w:firstLine="0"/>
      </w:pPr>
    </w:p>
    <w:p w:rsidR="009059FB" w:rsidRPr="009059FB" w:rsidRDefault="009059FB" w:rsidP="009A22FE">
      <w:pPr>
        <w:pStyle w:val="aa"/>
        <w:ind w:left="20" w:firstLine="688"/>
      </w:pPr>
      <w:r w:rsidRPr="009059FB">
        <w:t>Доходная часть Бюджета муниципального образования «Тимирязевское сельское поселение» на 202</w:t>
      </w:r>
      <w:r w:rsidR="009464B9">
        <w:t>3</w:t>
      </w:r>
      <w:r w:rsidRPr="009059FB">
        <w:t xml:space="preserve"> год увеличится </w:t>
      </w:r>
      <w:r w:rsidRPr="006C3D26">
        <w:t xml:space="preserve">на </w:t>
      </w:r>
      <w:r w:rsidR="00142051" w:rsidRPr="00142051">
        <w:t>+ 183,80</w:t>
      </w:r>
      <w:r w:rsidR="00142051">
        <w:t xml:space="preserve"> </w:t>
      </w:r>
      <w:r w:rsidRPr="004C3206">
        <w:t>тыс</w:t>
      </w:r>
      <w:r w:rsidRPr="009059FB">
        <w:t xml:space="preserve">. руб. и составит </w:t>
      </w:r>
      <w:r w:rsidR="006C3D26" w:rsidRPr="006C3D26">
        <w:t>14 </w:t>
      </w:r>
      <w:r w:rsidR="00142051">
        <w:t>710,82</w:t>
      </w:r>
      <w:r w:rsidR="006C3D26" w:rsidRPr="006C3D26">
        <w:t xml:space="preserve"> </w:t>
      </w:r>
      <w:r w:rsidRPr="009059FB">
        <w:t xml:space="preserve">тыс. руб. </w:t>
      </w:r>
    </w:p>
    <w:p w:rsidR="009059FB" w:rsidRPr="009059FB" w:rsidRDefault="009059FB" w:rsidP="009059FB">
      <w:pPr>
        <w:pStyle w:val="aa"/>
        <w:ind w:left="20" w:firstLine="0"/>
      </w:pPr>
    </w:p>
    <w:p w:rsidR="009059FB" w:rsidRPr="009059FB" w:rsidRDefault="009059FB" w:rsidP="009A22FE">
      <w:pPr>
        <w:pStyle w:val="aa"/>
        <w:ind w:left="20" w:firstLine="688"/>
      </w:pPr>
      <w:r w:rsidRPr="009059FB">
        <w:t xml:space="preserve">Расходная часть Бюджета муниципального </w:t>
      </w:r>
      <w:r w:rsidRPr="004C3206">
        <w:t>образования «Тимирязевское сельское поселение» на 202</w:t>
      </w:r>
      <w:r w:rsidR="009464B9">
        <w:t>3</w:t>
      </w:r>
      <w:r w:rsidRPr="004C3206">
        <w:t xml:space="preserve"> год увеличится на</w:t>
      </w:r>
      <w:r w:rsidR="00142051">
        <w:t xml:space="preserve"> </w:t>
      </w:r>
      <w:r w:rsidR="00142051" w:rsidRPr="00142051">
        <w:t>+ 1105,01</w:t>
      </w:r>
      <w:r w:rsidR="004C3206" w:rsidRPr="00142051">
        <w:t xml:space="preserve"> </w:t>
      </w:r>
      <w:r w:rsidRPr="009059FB">
        <w:t>тыс. руб. за счет перераспределения доходов</w:t>
      </w:r>
      <w:r w:rsidR="00142051" w:rsidRPr="00142051">
        <w:t xml:space="preserve"> и за счет перераспределения остатков по дорожному фонду на 01.01.202</w:t>
      </w:r>
      <w:r w:rsidR="00142051">
        <w:t>3</w:t>
      </w:r>
      <w:r w:rsidR="00142051" w:rsidRPr="00142051">
        <w:t xml:space="preserve"> г</w:t>
      </w:r>
      <w:r w:rsidRPr="00142051">
        <w:t xml:space="preserve"> </w:t>
      </w:r>
      <w:r w:rsidRPr="009059FB">
        <w:t xml:space="preserve">и составит </w:t>
      </w:r>
      <w:r w:rsidR="004C3206" w:rsidRPr="004C3206">
        <w:t>15</w:t>
      </w:r>
      <w:r w:rsidR="00142051">
        <w:t> 431,99</w:t>
      </w:r>
      <w:r w:rsidR="004C3206" w:rsidRPr="004C3206">
        <w:t xml:space="preserve"> </w:t>
      </w:r>
      <w:r w:rsidRPr="009059FB">
        <w:t xml:space="preserve">тыс. руб.  </w:t>
      </w:r>
    </w:p>
    <w:p w:rsidR="009059FB" w:rsidRPr="009059FB" w:rsidRDefault="009059FB" w:rsidP="009059FB">
      <w:pPr>
        <w:pStyle w:val="aa"/>
        <w:ind w:left="20"/>
      </w:pPr>
    </w:p>
    <w:p w:rsidR="009A22FE" w:rsidRDefault="009A22FE" w:rsidP="00E11E8A">
      <w:pPr>
        <w:pStyle w:val="aa"/>
        <w:ind w:left="20" w:firstLine="0"/>
      </w:pPr>
      <w:r>
        <w:t xml:space="preserve">Заместитель Главы по </w:t>
      </w:r>
    </w:p>
    <w:p w:rsidR="009059FB" w:rsidRPr="009059FB" w:rsidRDefault="009A22FE" w:rsidP="00E11E8A">
      <w:pPr>
        <w:pStyle w:val="aa"/>
        <w:ind w:left="20" w:firstLine="0"/>
      </w:pPr>
      <w:r>
        <w:t>экономическим вопросам</w:t>
      </w:r>
      <w:r w:rsidR="009059FB" w:rsidRPr="009059FB">
        <w:t xml:space="preserve">                 </w:t>
      </w:r>
      <w:r>
        <w:t xml:space="preserve">                             </w:t>
      </w:r>
      <w:r w:rsidR="009059FB" w:rsidRPr="009059FB">
        <w:t xml:space="preserve">        Н.В. Образцова</w:t>
      </w:r>
    </w:p>
    <w:p w:rsidR="009059FB" w:rsidRDefault="009059FB">
      <w:pPr>
        <w:pStyle w:val="aa"/>
        <w:ind w:left="20" w:firstLine="0"/>
      </w:pPr>
    </w:p>
    <w:sectPr w:rsidR="009059FB" w:rsidSect="007655AC">
      <w:pgSz w:w="11906" w:h="16838"/>
      <w:pgMar w:top="709" w:right="849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4C41"/>
    <w:multiLevelType w:val="multilevel"/>
    <w:tmpl w:val="49BC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3141"/>
    <w:multiLevelType w:val="multilevel"/>
    <w:tmpl w:val="72ACAE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5FE640FB"/>
    <w:multiLevelType w:val="multilevel"/>
    <w:tmpl w:val="30C44C9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0D14E07"/>
    <w:multiLevelType w:val="multilevel"/>
    <w:tmpl w:val="58A656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E33B4D"/>
    <w:multiLevelType w:val="multilevel"/>
    <w:tmpl w:val="548031EA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eastAsia="Andale Sans UI" w:cs="Times New Roman"/>
      </w:rPr>
    </w:lvl>
    <w:lvl w:ilvl="1">
      <w:start w:val="1"/>
      <w:numFmt w:val="decimal"/>
      <w:lvlText w:val="%1.%2"/>
      <w:lvlJc w:val="left"/>
      <w:pPr>
        <w:ind w:left="1183" w:hanging="360"/>
      </w:pPr>
    </w:lvl>
    <w:lvl w:ilvl="2">
      <w:start w:val="1"/>
      <w:numFmt w:val="decimal"/>
      <w:lvlText w:val="%1.%2.%3"/>
      <w:lvlJc w:val="left"/>
      <w:pPr>
        <w:ind w:left="1543" w:hanging="720"/>
      </w:pPr>
    </w:lvl>
    <w:lvl w:ilvl="3">
      <w:start w:val="1"/>
      <w:numFmt w:val="decimal"/>
      <w:lvlText w:val="%1.%2.%3.%4"/>
      <w:lvlJc w:val="left"/>
      <w:pPr>
        <w:ind w:left="1543" w:hanging="720"/>
      </w:pPr>
    </w:lvl>
    <w:lvl w:ilvl="4">
      <w:start w:val="1"/>
      <w:numFmt w:val="decimal"/>
      <w:lvlText w:val="%1.%2.%3.%4.%5"/>
      <w:lvlJc w:val="left"/>
      <w:pPr>
        <w:ind w:left="1903" w:hanging="1080"/>
      </w:pPr>
    </w:lvl>
    <w:lvl w:ilvl="5">
      <w:start w:val="1"/>
      <w:numFmt w:val="decimal"/>
      <w:lvlText w:val="%1.%2.%3.%4.%5.%6"/>
      <w:lvlJc w:val="left"/>
      <w:pPr>
        <w:ind w:left="1903" w:hanging="1080"/>
      </w:pPr>
    </w:lvl>
    <w:lvl w:ilvl="6">
      <w:start w:val="1"/>
      <w:numFmt w:val="decimal"/>
      <w:lvlText w:val="%1.%2.%3.%4.%5.%6.%7"/>
      <w:lvlJc w:val="left"/>
      <w:pPr>
        <w:ind w:left="2263" w:hanging="1440"/>
      </w:pPr>
    </w:lvl>
    <w:lvl w:ilvl="7">
      <w:start w:val="1"/>
      <w:numFmt w:val="decimal"/>
      <w:lvlText w:val="%1.%2.%3.%4.%5.%6.%7.%8"/>
      <w:lvlJc w:val="left"/>
      <w:pPr>
        <w:ind w:left="2263" w:hanging="1440"/>
      </w:pPr>
    </w:lvl>
    <w:lvl w:ilvl="8">
      <w:start w:val="1"/>
      <w:numFmt w:val="decimal"/>
      <w:lvlText w:val="%1.%2.%3.%4.%5.%6.%7.%8.%9"/>
      <w:lvlJc w:val="left"/>
      <w:pPr>
        <w:ind w:left="2623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C"/>
    <w:rsid w:val="00074B79"/>
    <w:rsid w:val="00080445"/>
    <w:rsid w:val="000D0370"/>
    <w:rsid w:val="00107575"/>
    <w:rsid w:val="001259CC"/>
    <w:rsid w:val="00133C4F"/>
    <w:rsid w:val="00142051"/>
    <w:rsid w:val="001A2709"/>
    <w:rsid w:val="001E2CD0"/>
    <w:rsid w:val="002176D9"/>
    <w:rsid w:val="002335A9"/>
    <w:rsid w:val="00297AA8"/>
    <w:rsid w:val="002A15A1"/>
    <w:rsid w:val="002E0B4E"/>
    <w:rsid w:val="002F71FF"/>
    <w:rsid w:val="003011B5"/>
    <w:rsid w:val="00314085"/>
    <w:rsid w:val="00327583"/>
    <w:rsid w:val="00332222"/>
    <w:rsid w:val="003378B2"/>
    <w:rsid w:val="0035224F"/>
    <w:rsid w:val="00370511"/>
    <w:rsid w:val="00377A11"/>
    <w:rsid w:val="003919B6"/>
    <w:rsid w:val="003E7596"/>
    <w:rsid w:val="00447721"/>
    <w:rsid w:val="0045085F"/>
    <w:rsid w:val="00470D2D"/>
    <w:rsid w:val="00484C80"/>
    <w:rsid w:val="004B0C98"/>
    <w:rsid w:val="004C3206"/>
    <w:rsid w:val="004D3F7B"/>
    <w:rsid w:val="00556896"/>
    <w:rsid w:val="00590C61"/>
    <w:rsid w:val="00592AA5"/>
    <w:rsid w:val="0059495C"/>
    <w:rsid w:val="005A1A09"/>
    <w:rsid w:val="005B2612"/>
    <w:rsid w:val="005B3AB6"/>
    <w:rsid w:val="005D33B7"/>
    <w:rsid w:val="005F6EEF"/>
    <w:rsid w:val="00620DB1"/>
    <w:rsid w:val="006301FB"/>
    <w:rsid w:val="00667FE8"/>
    <w:rsid w:val="0068579A"/>
    <w:rsid w:val="0069300D"/>
    <w:rsid w:val="00697430"/>
    <w:rsid w:val="006C3D26"/>
    <w:rsid w:val="006D0E2E"/>
    <w:rsid w:val="006E113C"/>
    <w:rsid w:val="006E4773"/>
    <w:rsid w:val="00742C94"/>
    <w:rsid w:val="0075022D"/>
    <w:rsid w:val="00754CC4"/>
    <w:rsid w:val="007655AC"/>
    <w:rsid w:val="00765FF3"/>
    <w:rsid w:val="00784105"/>
    <w:rsid w:val="00787F85"/>
    <w:rsid w:val="007E094E"/>
    <w:rsid w:val="008127B8"/>
    <w:rsid w:val="008229F8"/>
    <w:rsid w:val="0082706C"/>
    <w:rsid w:val="00852DC1"/>
    <w:rsid w:val="008A2C08"/>
    <w:rsid w:val="008B49A0"/>
    <w:rsid w:val="008D0DF1"/>
    <w:rsid w:val="008F229C"/>
    <w:rsid w:val="009059FB"/>
    <w:rsid w:val="009311A5"/>
    <w:rsid w:val="009464B9"/>
    <w:rsid w:val="00970E9B"/>
    <w:rsid w:val="009A22FE"/>
    <w:rsid w:val="009B004F"/>
    <w:rsid w:val="009B7CB8"/>
    <w:rsid w:val="009E1F80"/>
    <w:rsid w:val="00A23BB9"/>
    <w:rsid w:val="00A370AB"/>
    <w:rsid w:val="00A542E4"/>
    <w:rsid w:val="00A82823"/>
    <w:rsid w:val="00A82F7F"/>
    <w:rsid w:val="00A85603"/>
    <w:rsid w:val="00AC33A8"/>
    <w:rsid w:val="00BB10F9"/>
    <w:rsid w:val="00BB2ECA"/>
    <w:rsid w:val="00C538EF"/>
    <w:rsid w:val="00C642CE"/>
    <w:rsid w:val="00D166B0"/>
    <w:rsid w:val="00D16A23"/>
    <w:rsid w:val="00D27D40"/>
    <w:rsid w:val="00D40462"/>
    <w:rsid w:val="00D47852"/>
    <w:rsid w:val="00D84855"/>
    <w:rsid w:val="00D86769"/>
    <w:rsid w:val="00DA3225"/>
    <w:rsid w:val="00DA6350"/>
    <w:rsid w:val="00DA73AA"/>
    <w:rsid w:val="00DB251E"/>
    <w:rsid w:val="00DC49F3"/>
    <w:rsid w:val="00DF4FD7"/>
    <w:rsid w:val="00E11E8A"/>
    <w:rsid w:val="00E2182E"/>
    <w:rsid w:val="00E42127"/>
    <w:rsid w:val="00E802BF"/>
    <w:rsid w:val="00ED22D1"/>
    <w:rsid w:val="00EE438E"/>
    <w:rsid w:val="00EF0706"/>
    <w:rsid w:val="00F001DF"/>
    <w:rsid w:val="00F74919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6206-3133-4D67-84E4-C98D7DA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32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ndale Sans UI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66CEC"/>
    <w:pPr>
      <w:ind w:left="720"/>
      <w:contextualSpacing/>
    </w:pPr>
  </w:style>
  <w:style w:type="paragraph" w:customStyle="1" w:styleId="aa">
    <w:name w:val="основной (закон)"/>
    <w:basedOn w:val="a"/>
    <w:qFormat/>
    <w:rsid w:val="00E66CE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qFormat/>
    <w:rsid w:val="00E66CEC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3832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dc:description/>
  <cp:lastModifiedBy>Елена</cp:lastModifiedBy>
  <cp:revision>3</cp:revision>
  <cp:lastPrinted>2023-03-20T13:46:00Z</cp:lastPrinted>
  <dcterms:created xsi:type="dcterms:W3CDTF">2023-06-21T06:18:00Z</dcterms:created>
  <dcterms:modified xsi:type="dcterms:W3CDTF">2023-06-21T06:19:00Z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